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24D5" w14:textId="032CDB2A" w:rsidR="0064649E" w:rsidRDefault="00DF1C93">
      <w:r>
        <w:t>Please respond to both questions with a paragraph</w:t>
      </w:r>
    </w:p>
    <w:p w14:paraId="677329D7" w14:textId="63885128" w:rsidR="00DF1C93" w:rsidRDefault="00DF1C93" w:rsidP="00DF1C93">
      <w:pPr>
        <w:pStyle w:val="NormalWeb"/>
        <w:shd w:val="clear" w:color="auto" w:fill="FFFFFF"/>
        <w:spacing w:before="180" w:beforeAutospacing="0" w:after="180" w:afterAutospacing="0"/>
        <w:rPr>
          <w:rFonts w:ascii="Helvetica" w:hAnsi="Helvetica" w:cs="Helvetica"/>
          <w:color w:val="000000"/>
        </w:rPr>
      </w:pPr>
      <w:r w:rsidRPr="000B22FE">
        <w:rPr>
          <w:rFonts w:ascii="Helvetica" w:hAnsi="Helvetica" w:cs="Helvetica"/>
          <w:color w:val="000000"/>
          <w:highlight w:val="green"/>
        </w:rPr>
        <w:t>1.</w:t>
      </w:r>
      <w:proofErr w:type="gramStart"/>
      <w:r>
        <w:rPr>
          <w:rFonts w:ascii="Helvetica" w:hAnsi="Helvetica" w:cs="Helvetica"/>
          <w:color w:val="000000"/>
        </w:rPr>
        <w:t>Take a look</w:t>
      </w:r>
      <w:proofErr w:type="gramEnd"/>
      <w:r>
        <w:rPr>
          <w:rFonts w:ascii="Helvetica" w:hAnsi="Helvetica" w:cs="Helvetica"/>
          <w:color w:val="000000"/>
        </w:rPr>
        <w:t xml:space="preserve"> at content at the two sources listed below and indicate the three strongest attributes of each that would help one recognize whether or not they are credible resources.  Taking into consideration information from the video and from the handout “Evaluating Sources for Credibility with the CRAAP Test,” please explain why you picked these three attributes.</w:t>
      </w:r>
    </w:p>
    <w:p w14:paraId="48191B96" w14:textId="77777777" w:rsidR="00DF1C93" w:rsidRDefault="00DF1C93" w:rsidP="00DF1C93">
      <w:pPr>
        <w:pStyle w:val="NormalWeb"/>
        <w:shd w:val="clear" w:color="auto" w:fill="FFFFFF"/>
        <w:spacing w:before="0" w:beforeAutospacing="0" w:after="0" w:afterAutospacing="0"/>
        <w:rPr>
          <w:rFonts w:ascii="Helvetica" w:hAnsi="Helvetica" w:cs="Helvetica"/>
          <w:color w:val="000000"/>
        </w:rPr>
      </w:pPr>
      <w:hyperlink r:id="rId5" w:tgtFrame="_blank" w:history="1">
        <w:r>
          <w:rPr>
            <w:rStyle w:val="Hyperlink"/>
            <w:rFonts w:ascii="Helvetica" w:hAnsi="Helvetica" w:cs="Helvetica"/>
          </w:rPr>
          <w:t>WebMD</w:t>
        </w:r>
        <w:r>
          <w:rPr>
            <w:rStyle w:val="screenreader-only"/>
            <w:rFonts w:ascii="Helvetica" w:hAnsi="Helvetica" w:cs="Helvetica"/>
            <w:color w:val="0000FF"/>
            <w:u w:val="single"/>
            <w:bdr w:val="none" w:sz="0" w:space="0" w:color="auto" w:frame="1"/>
          </w:rPr>
          <w:t> (Links to an external site.)</w:t>
        </w:r>
      </w:hyperlink>
    </w:p>
    <w:p w14:paraId="06441459" w14:textId="77777777" w:rsidR="00DF1C93" w:rsidRDefault="00DF1C93" w:rsidP="00DF1C93">
      <w:pPr>
        <w:pStyle w:val="NormalWeb"/>
        <w:shd w:val="clear" w:color="auto" w:fill="FFFFFF"/>
        <w:spacing w:before="0" w:beforeAutospacing="0" w:after="0" w:afterAutospacing="0"/>
        <w:rPr>
          <w:rFonts w:ascii="Helvetica" w:hAnsi="Helvetica" w:cs="Helvetica"/>
          <w:color w:val="000000"/>
        </w:rPr>
      </w:pPr>
      <w:hyperlink r:id="rId6" w:tgtFrame="_blank" w:history="1">
        <w:r>
          <w:rPr>
            <w:rStyle w:val="Hyperlink"/>
            <w:rFonts w:ascii="Helvetica" w:hAnsi="Helvetica" w:cs="Helvetica"/>
          </w:rPr>
          <w:t>New England Journal of Medicine</w:t>
        </w:r>
        <w:r>
          <w:rPr>
            <w:rStyle w:val="screenreader-only"/>
            <w:rFonts w:ascii="Helvetica" w:hAnsi="Helvetica" w:cs="Helvetica"/>
            <w:color w:val="0000FF"/>
            <w:u w:val="single"/>
            <w:bdr w:val="none" w:sz="0" w:space="0" w:color="auto" w:frame="1"/>
          </w:rPr>
          <w:t> (Links to an external site.)</w:t>
        </w:r>
      </w:hyperlink>
      <w:r>
        <w:rPr>
          <w:rFonts w:ascii="Helvetica" w:hAnsi="Helvetica" w:cs="Helvetica"/>
          <w:color w:val="000000"/>
        </w:rPr>
        <w:t> </w:t>
      </w:r>
    </w:p>
    <w:p w14:paraId="7CCD5F6A" w14:textId="77777777" w:rsidR="00DF1C93" w:rsidRDefault="00DF1C93" w:rsidP="00DF1C93">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w:t>
      </w:r>
    </w:p>
    <w:p w14:paraId="2567C346" w14:textId="6D8DCFBD" w:rsidR="00DF1C93" w:rsidRDefault="00DF1C93" w:rsidP="00DF1C93">
      <w:pPr>
        <w:pStyle w:val="NormalWeb"/>
        <w:shd w:val="clear" w:color="auto" w:fill="FFFFFF"/>
        <w:spacing w:before="180" w:beforeAutospacing="0" w:after="180" w:afterAutospacing="0"/>
        <w:rPr>
          <w:rFonts w:ascii="Helvetica" w:hAnsi="Helvetica" w:cs="Helvetica"/>
          <w:color w:val="000000"/>
        </w:rPr>
      </w:pPr>
      <w:r w:rsidRPr="000B22FE">
        <w:rPr>
          <w:highlight w:val="green"/>
        </w:rPr>
        <w:t>2.</w:t>
      </w:r>
      <w:r>
        <w:t xml:space="preserve"> </w:t>
      </w:r>
      <w:r>
        <w:rPr>
          <w:rFonts w:ascii="Helvetica" w:hAnsi="Helvetica" w:cs="Helvetica"/>
          <w:color w:val="000000"/>
        </w:rPr>
        <w:t>Discuss the following</w:t>
      </w:r>
      <w:r>
        <w:rPr>
          <w:rFonts w:ascii="Helvetica" w:hAnsi="Helvetica" w:cs="Helvetica"/>
          <w:color w:val="000000"/>
        </w:rPr>
        <w:t>: Why is it critical for complement proteins to be at a high concentration in the blood?  In other words, what are the potential consequences were they NOT at high concentrations?</w:t>
      </w:r>
      <w:r>
        <w:rPr>
          <w:rFonts w:ascii="Helvetica" w:hAnsi="Helvetica" w:cs="Helvetica"/>
          <w:color w:val="000000"/>
        </w:rPr>
        <w:t xml:space="preserve"> </w:t>
      </w:r>
      <w:r>
        <w:rPr>
          <w:rFonts w:ascii="Helvetica" w:hAnsi="Helvetica" w:cs="Helvetica"/>
          <w:color w:val="000000"/>
        </w:rPr>
        <w:t>Why is it important that activated complement proteins have </w:t>
      </w:r>
      <w:r>
        <w:rPr>
          <w:rFonts w:ascii="Helvetica" w:hAnsi="Helvetica" w:cs="Helvetica"/>
          <w:color w:val="000000"/>
          <w:u w:val="single"/>
        </w:rPr>
        <w:t>very</w:t>
      </w:r>
      <w:r>
        <w:rPr>
          <w:rFonts w:ascii="Helvetica" w:hAnsi="Helvetica" w:cs="Helvetica"/>
          <w:color w:val="000000"/>
        </w:rPr>
        <w:t> short half-lives &amp; that the body has mechanisms to be able to </w:t>
      </w:r>
      <w:r>
        <w:rPr>
          <w:rFonts w:ascii="Helvetica" w:hAnsi="Helvetica" w:cs="Helvetica"/>
          <w:color w:val="000000"/>
          <w:u w:val="single"/>
        </w:rPr>
        <w:t>quickly</w:t>
      </w:r>
      <w:r>
        <w:rPr>
          <w:rFonts w:ascii="Helvetica" w:hAnsi="Helvetica" w:cs="Helvetica"/>
          <w:color w:val="000000"/>
        </w:rPr>
        <w:t> inactivate activated complement?</w:t>
      </w:r>
    </w:p>
    <w:p w14:paraId="0642F066" w14:textId="60F71F21" w:rsidR="00DF1C93" w:rsidRDefault="00DF1C93" w:rsidP="00DF1C93"/>
    <w:p w14:paraId="03721487" w14:textId="74676B2F" w:rsidR="00DF1C93" w:rsidRDefault="00DF1C93" w:rsidP="00DF1C93">
      <w:pPr>
        <w:rPr>
          <w:rFonts w:ascii="Helvetica" w:hAnsi="Helvetica" w:cs="Helvetica"/>
          <w:color w:val="000000"/>
          <w:shd w:val="clear" w:color="auto" w:fill="FFFFFF"/>
        </w:rPr>
      </w:pPr>
      <w:r w:rsidRPr="000B22FE">
        <w:rPr>
          <w:highlight w:val="green"/>
        </w:rPr>
        <w:t>3.</w:t>
      </w:r>
      <w:r>
        <w:t xml:space="preserve"> </w:t>
      </w:r>
      <w:r>
        <w:rPr>
          <w:rFonts w:ascii="Helvetica" w:hAnsi="Helvetica" w:cs="Helvetica"/>
          <w:color w:val="000000"/>
          <w:shd w:val="clear" w:color="auto" w:fill="FFFFFF"/>
        </w:rPr>
        <w:t> </w:t>
      </w:r>
      <w:r>
        <w:rPr>
          <w:rFonts w:ascii="Helvetica" w:hAnsi="Helvetica" w:cs="Helvetica"/>
          <w:color w:val="000000"/>
          <w:shd w:val="clear" w:color="auto" w:fill="FFFFFF"/>
        </w:rPr>
        <w:t>D</w:t>
      </w:r>
      <w:r>
        <w:rPr>
          <w:rFonts w:ascii="Helvetica" w:hAnsi="Helvetica" w:cs="Helvetica"/>
          <w:color w:val="000000"/>
          <w:shd w:val="clear" w:color="auto" w:fill="FFFFFF"/>
        </w:rPr>
        <w:t>iscuss the following: Two-dimensional gel electrophoresis of proteins in a cell extract provides a qualitative way to compare proteins with respect to intracellular abundance.  Describe a quantitative approach to determine the number of molecules of an enzyme per cell.  </w:t>
      </w:r>
    </w:p>
    <w:p w14:paraId="3E87EF13" w14:textId="279FDF90" w:rsidR="00DF1C93" w:rsidRDefault="00DF1C93" w:rsidP="00DF1C93">
      <w:pPr>
        <w:rPr>
          <w:rFonts w:ascii="Helvetica" w:hAnsi="Helvetica" w:cs="Helvetica"/>
          <w:color w:val="000000"/>
          <w:shd w:val="clear" w:color="auto" w:fill="FFFFFF"/>
        </w:rPr>
      </w:pPr>
      <w:r w:rsidRPr="000B22FE">
        <w:rPr>
          <w:rFonts w:ascii="Helvetica" w:hAnsi="Helvetica" w:cs="Helvetica"/>
          <w:color w:val="000000"/>
          <w:highlight w:val="green"/>
          <w:shd w:val="clear" w:color="auto" w:fill="FFFFFF"/>
        </w:rPr>
        <w:t>4.</w:t>
      </w:r>
      <w:r>
        <w:rPr>
          <w:rFonts w:ascii="Helvetica" w:hAnsi="Helvetica" w:cs="Helvetica"/>
          <w:color w:val="000000"/>
          <w:shd w:val="clear" w:color="auto" w:fill="FFFFFF"/>
        </w:rPr>
        <w:t xml:space="preserve"> </w:t>
      </w:r>
      <w:r>
        <w:rPr>
          <w:rFonts w:ascii="Helvetica" w:hAnsi="Helvetica" w:cs="Helvetica"/>
          <w:color w:val="000000"/>
          <w:shd w:val="clear" w:color="auto" w:fill="FFFFFF"/>
        </w:rPr>
        <w:t xml:space="preserve">Discuss the </w:t>
      </w:r>
      <w:proofErr w:type="gramStart"/>
      <w:r>
        <w:rPr>
          <w:rFonts w:ascii="Helvetica" w:hAnsi="Helvetica" w:cs="Helvetica"/>
          <w:color w:val="000000"/>
          <w:shd w:val="clear" w:color="auto" w:fill="FFFFFF"/>
        </w:rPr>
        <w:t>following</w:t>
      </w:r>
      <w:r>
        <w:rPr>
          <w:rFonts w:ascii="Helvetica" w:hAnsi="Helvetica" w:cs="Helvetica"/>
          <w:color w:val="000000"/>
          <w:shd w:val="clear" w:color="auto" w:fill="FFFFFF"/>
        </w:rPr>
        <w:t xml:space="preserve"> :</w:t>
      </w:r>
      <w:r>
        <w:rPr>
          <w:rFonts w:ascii="Helvetica" w:hAnsi="Helvetica" w:cs="Helvetica"/>
          <w:color w:val="000000"/>
          <w:shd w:val="clear" w:color="auto" w:fill="FFFFFF"/>
        </w:rPr>
        <w:t>Methanol</w:t>
      </w:r>
      <w:proofErr w:type="gramEnd"/>
      <w:r>
        <w:rPr>
          <w:rFonts w:ascii="Helvetica" w:hAnsi="Helvetica" w:cs="Helvetica"/>
          <w:color w:val="000000"/>
          <w:shd w:val="clear" w:color="auto" w:fill="FFFFFF"/>
        </w:rPr>
        <w:t xml:space="preserve"> is highly toxic, not because of its own biological activity but because it is converted metabolically to formaldehyde, through action of alcohol dehydrogenase.  Part of the medical treatment for methanol poisoning involves administration of large doses of ethanol.  Explain why this treatment is effective.  </w:t>
      </w:r>
    </w:p>
    <w:p w14:paraId="3B5064F0" w14:textId="2234F3EC" w:rsidR="00DF1C93" w:rsidRDefault="00DF1C93" w:rsidP="00DF1C93">
      <w:pPr>
        <w:rPr>
          <w:rFonts w:ascii="Helvetica" w:hAnsi="Helvetica" w:cs="Helvetica"/>
          <w:color w:val="000000"/>
          <w:shd w:val="clear" w:color="auto" w:fill="FFFFFF"/>
        </w:rPr>
      </w:pPr>
      <w:r w:rsidRPr="000B22FE">
        <w:rPr>
          <w:rFonts w:ascii="Helvetica" w:hAnsi="Helvetica" w:cs="Helvetica"/>
          <w:color w:val="000000"/>
          <w:highlight w:val="green"/>
          <w:shd w:val="clear" w:color="auto" w:fill="FFFFFF"/>
        </w:rPr>
        <w:t>5.</w:t>
      </w:r>
      <w:r>
        <w:rPr>
          <w:rFonts w:ascii="Helvetica" w:hAnsi="Helvetica" w:cs="Helvetica"/>
          <w:color w:val="000000"/>
          <w:shd w:val="clear" w:color="auto" w:fill="FFFFFF"/>
        </w:rPr>
        <w:t xml:space="preserve"> </w:t>
      </w:r>
      <w:r>
        <w:rPr>
          <w:rFonts w:ascii="Helvetica" w:hAnsi="Helvetica" w:cs="Helvetica"/>
          <w:color w:val="000000"/>
          <w:shd w:val="clear" w:color="auto" w:fill="FFFFFF"/>
        </w:rPr>
        <w:t xml:space="preserve">Discuss the </w:t>
      </w:r>
      <w:proofErr w:type="gramStart"/>
      <w:r>
        <w:rPr>
          <w:rFonts w:ascii="Helvetica" w:hAnsi="Helvetica" w:cs="Helvetica"/>
          <w:color w:val="000000"/>
          <w:shd w:val="clear" w:color="auto" w:fill="FFFFFF"/>
        </w:rPr>
        <w:t>following :Why</w:t>
      </w:r>
      <w:proofErr w:type="gramEnd"/>
      <w:r>
        <w:rPr>
          <w:rFonts w:ascii="Helvetica" w:hAnsi="Helvetica" w:cs="Helvetica"/>
          <w:color w:val="000000"/>
          <w:shd w:val="clear" w:color="auto" w:fill="FFFFFF"/>
        </w:rPr>
        <w:t xml:space="preserve"> does the body produce 5 different classes of antibodies?  Look at the question from evolutionary and practical perspectives. What advantages/disadvantages do </w:t>
      </w:r>
      <w:proofErr w:type="gramStart"/>
      <w:r>
        <w:rPr>
          <w:rFonts w:ascii="Helvetica" w:hAnsi="Helvetica" w:cs="Helvetica"/>
          <w:color w:val="000000"/>
          <w:shd w:val="clear" w:color="auto" w:fill="FFFFFF"/>
        </w:rPr>
        <w:t>making</w:t>
      </w:r>
      <w:proofErr w:type="gramEnd"/>
      <w:r>
        <w:rPr>
          <w:rFonts w:ascii="Helvetica" w:hAnsi="Helvetica" w:cs="Helvetica"/>
          <w:color w:val="000000"/>
          <w:shd w:val="clear" w:color="auto" w:fill="FFFFFF"/>
        </w:rPr>
        <w:t xml:space="preserve"> different classes of antibodies have?</w:t>
      </w:r>
    </w:p>
    <w:p w14:paraId="2EBFF464" w14:textId="77777777" w:rsidR="000B22FE" w:rsidRPr="000B22FE" w:rsidRDefault="00DF1C93" w:rsidP="000B22FE">
      <w:pPr>
        <w:pStyle w:val="NormalWeb"/>
        <w:spacing w:before="180" w:beforeAutospacing="0" w:after="0" w:afterAutospacing="0"/>
      </w:pPr>
      <w:r w:rsidRPr="000B22FE">
        <w:rPr>
          <w:rFonts w:ascii="Helvetica" w:hAnsi="Helvetica" w:cs="Helvetica"/>
          <w:color w:val="000000"/>
          <w:highlight w:val="green"/>
          <w:shd w:val="clear" w:color="auto" w:fill="FFFFFF"/>
        </w:rPr>
        <w:t>6.</w:t>
      </w:r>
      <w:r>
        <w:rPr>
          <w:rFonts w:ascii="Helvetica" w:hAnsi="Helvetica" w:cs="Helvetica"/>
          <w:color w:val="000000"/>
          <w:shd w:val="clear" w:color="auto" w:fill="FFFFFF"/>
        </w:rPr>
        <w:t xml:space="preserve"> </w:t>
      </w:r>
      <w:r w:rsidR="000B22FE" w:rsidRPr="000B22FE">
        <w:rPr>
          <w:color w:val="000000"/>
        </w:rPr>
        <w:t>Be sure to complete the assigned reading and watch the video assigned this week before completing this discussion board prompt.  </w:t>
      </w:r>
    </w:p>
    <w:p w14:paraId="150F62CB"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color w:val="000000"/>
          <w:sz w:val="24"/>
          <w:szCs w:val="24"/>
        </w:rPr>
        <w:t xml:space="preserve">Remember, sometimes the best way to know where you are going is to stop and reflect on where </w:t>
      </w:r>
      <w:proofErr w:type="gramStart"/>
      <w:r w:rsidRPr="000B22FE">
        <w:rPr>
          <w:rFonts w:ascii="Times New Roman" w:eastAsia="Times New Roman" w:hAnsi="Times New Roman" w:cs="Times New Roman"/>
          <w:color w:val="000000"/>
          <w:sz w:val="24"/>
          <w:szCs w:val="24"/>
        </w:rPr>
        <w:t>you've</w:t>
      </w:r>
      <w:proofErr w:type="gramEnd"/>
      <w:r w:rsidRPr="000B22FE">
        <w:rPr>
          <w:rFonts w:ascii="Times New Roman" w:eastAsia="Times New Roman" w:hAnsi="Times New Roman" w:cs="Times New Roman"/>
          <w:color w:val="000000"/>
          <w:sz w:val="24"/>
          <w:szCs w:val="24"/>
        </w:rPr>
        <w:t xml:space="preserve"> been.  Reflect on the courses that you took/are taking (here or elsewhere) to earn your bachelor's degree.  Complete the table below by choosing one course in each of the areas located in the table below and describe how it prepared you for the capstone course, in general.  Then briefly describe how the course you selected prepared you for the topic you are considering for your research paper.</w:t>
      </w:r>
    </w:p>
    <w:tbl>
      <w:tblPr>
        <w:tblW w:w="10530" w:type="dxa"/>
        <w:tblCellMar>
          <w:top w:w="15" w:type="dxa"/>
          <w:left w:w="15" w:type="dxa"/>
          <w:bottom w:w="15" w:type="dxa"/>
          <w:right w:w="15" w:type="dxa"/>
        </w:tblCellMar>
        <w:tblLook w:val="04A0" w:firstRow="1" w:lastRow="0" w:firstColumn="1" w:lastColumn="0" w:noHBand="0" w:noVBand="1"/>
      </w:tblPr>
      <w:tblGrid>
        <w:gridCol w:w="12463"/>
        <w:gridCol w:w="954"/>
        <w:gridCol w:w="1334"/>
        <w:gridCol w:w="1267"/>
      </w:tblGrid>
      <w:tr w:rsidR="000B22FE" w:rsidRPr="000B22FE" w14:paraId="72001800" w14:textId="77777777" w:rsidTr="000B22FE">
        <w:tc>
          <w:tcPr>
            <w:tcW w:w="1860" w:type="dxa"/>
            <w:tcMar>
              <w:top w:w="30" w:type="dxa"/>
              <w:left w:w="30" w:type="dxa"/>
              <w:bottom w:w="30" w:type="dxa"/>
              <w:right w:w="30" w:type="dxa"/>
            </w:tcMar>
            <w:vAlign w:val="center"/>
            <w:hideMark/>
          </w:tcPr>
          <w:p w14:paraId="0A4DBDA5" w14:textId="77777777" w:rsidR="000B22FE" w:rsidRPr="000B22FE" w:rsidRDefault="000B22FE" w:rsidP="000B22FE">
            <w:pPr>
              <w:spacing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Course Categories </w:t>
            </w:r>
          </w:p>
        </w:tc>
        <w:tc>
          <w:tcPr>
            <w:tcW w:w="1230" w:type="dxa"/>
            <w:tcMar>
              <w:top w:w="30" w:type="dxa"/>
              <w:left w:w="30" w:type="dxa"/>
              <w:bottom w:w="30" w:type="dxa"/>
              <w:right w:w="30" w:type="dxa"/>
            </w:tcMar>
            <w:vAlign w:val="center"/>
            <w:hideMark/>
          </w:tcPr>
          <w:p w14:paraId="637129BF"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Course Selected for this response</w:t>
            </w:r>
          </w:p>
        </w:tc>
        <w:tc>
          <w:tcPr>
            <w:tcW w:w="3090" w:type="dxa"/>
            <w:tcMar>
              <w:top w:w="30" w:type="dxa"/>
              <w:left w:w="30" w:type="dxa"/>
              <w:bottom w:w="30" w:type="dxa"/>
              <w:right w:w="30" w:type="dxa"/>
            </w:tcMar>
            <w:vAlign w:val="center"/>
            <w:hideMark/>
          </w:tcPr>
          <w:p w14:paraId="075B772E" w14:textId="77777777" w:rsidR="000B22FE" w:rsidRPr="000B22FE" w:rsidRDefault="000B22FE" w:rsidP="000B22FE">
            <w:pPr>
              <w:spacing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 xml:space="preserve">Briefly describe how the course you selected prepared </w:t>
            </w:r>
            <w:r w:rsidRPr="000B22FE">
              <w:rPr>
                <w:rFonts w:ascii="Times New Roman" w:eastAsia="Times New Roman" w:hAnsi="Times New Roman" w:cs="Times New Roman"/>
                <w:b/>
                <w:bCs/>
                <w:sz w:val="24"/>
                <w:szCs w:val="24"/>
              </w:rPr>
              <w:lastRenderedPageBreak/>
              <w:t>you for the capstone course.  You may use bullet points.</w:t>
            </w:r>
          </w:p>
        </w:tc>
        <w:tc>
          <w:tcPr>
            <w:tcW w:w="3900" w:type="dxa"/>
            <w:tcMar>
              <w:top w:w="30" w:type="dxa"/>
              <w:left w:w="30" w:type="dxa"/>
              <w:bottom w:w="30" w:type="dxa"/>
              <w:right w:w="30" w:type="dxa"/>
            </w:tcMar>
            <w:vAlign w:val="center"/>
            <w:hideMark/>
          </w:tcPr>
          <w:p w14:paraId="5AF7DDAD" w14:textId="77777777" w:rsidR="000B22FE" w:rsidRPr="000B22FE" w:rsidRDefault="000B22FE" w:rsidP="000B22FE">
            <w:pPr>
              <w:spacing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lastRenderedPageBreak/>
              <w:t xml:space="preserve">Briefly describe how the course you selected prepared </w:t>
            </w:r>
            <w:r w:rsidRPr="000B22FE">
              <w:rPr>
                <w:rFonts w:ascii="Times New Roman" w:eastAsia="Times New Roman" w:hAnsi="Times New Roman" w:cs="Times New Roman"/>
                <w:b/>
                <w:bCs/>
                <w:sz w:val="24"/>
                <w:szCs w:val="24"/>
              </w:rPr>
              <w:lastRenderedPageBreak/>
              <w:t>you for the topic you are considering for your research paper.  You may use bullet points.</w:t>
            </w:r>
          </w:p>
        </w:tc>
      </w:tr>
      <w:tr w:rsidR="000B22FE" w:rsidRPr="000B22FE" w14:paraId="65AE47A7" w14:textId="77777777" w:rsidTr="000B22FE">
        <w:tc>
          <w:tcPr>
            <w:tcW w:w="1860" w:type="dxa"/>
            <w:tcMar>
              <w:top w:w="30" w:type="dxa"/>
              <w:left w:w="30" w:type="dxa"/>
              <w:bottom w:w="30" w:type="dxa"/>
              <w:right w:w="30" w:type="dxa"/>
            </w:tcMar>
            <w:vAlign w:val="center"/>
            <w:hideMark/>
          </w:tcPr>
          <w:p w14:paraId="08A5B642"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lastRenderedPageBreak/>
              <w:t>English &amp; Communication</w:t>
            </w:r>
          </w:p>
          <w:p w14:paraId="584DB800"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i/>
                <w:iCs/>
                <w:sz w:val="24"/>
                <w:szCs w:val="24"/>
              </w:rPr>
              <w:t>Sample courses:</w:t>
            </w:r>
          </w:p>
          <w:p w14:paraId="3898B06B" w14:textId="77777777" w:rsidR="000B22FE" w:rsidRPr="000B22FE" w:rsidRDefault="000B22FE" w:rsidP="000B22FE">
            <w:pPr>
              <w:numPr>
                <w:ilvl w:val="0"/>
                <w:numId w:val="2"/>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College Composition</w:t>
            </w:r>
          </w:p>
          <w:p w14:paraId="54B4B93C" w14:textId="77777777" w:rsidR="000B22FE" w:rsidRPr="000B22FE" w:rsidRDefault="000B22FE" w:rsidP="000B22FE">
            <w:pPr>
              <w:numPr>
                <w:ilvl w:val="0"/>
                <w:numId w:val="2"/>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Oral Communication</w:t>
            </w:r>
          </w:p>
          <w:p w14:paraId="34330DC3" w14:textId="77777777" w:rsidR="000B22FE" w:rsidRPr="000B22FE" w:rsidRDefault="000B22FE" w:rsidP="000B22FE">
            <w:pPr>
              <w:numPr>
                <w:ilvl w:val="0"/>
                <w:numId w:val="2"/>
              </w:numPr>
              <w:spacing w:before="100" w:beforeAutospacing="1" w:after="0"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Interpersonal communication </w:t>
            </w:r>
          </w:p>
          <w:p w14:paraId="25A3B8F3"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 </w:t>
            </w:r>
          </w:p>
        </w:tc>
        <w:tc>
          <w:tcPr>
            <w:tcW w:w="1230" w:type="dxa"/>
            <w:tcMar>
              <w:top w:w="30" w:type="dxa"/>
              <w:left w:w="30" w:type="dxa"/>
              <w:bottom w:w="30" w:type="dxa"/>
              <w:right w:w="30" w:type="dxa"/>
            </w:tcMar>
            <w:vAlign w:val="center"/>
            <w:hideMark/>
          </w:tcPr>
          <w:p w14:paraId="14FB0438" w14:textId="77777777" w:rsidR="000B22FE" w:rsidRPr="000B22FE" w:rsidRDefault="000B22FE" w:rsidP="000B22FE">
            <w:pPr>
              <w:spacing w:after="0" w:line="240" w:lineRule="auto"/>
              <w:rPr>
                <w:rFonts w:ascii="Times New Roman" w:eastAsia="Times New Roman" w:hAnsi="Times New Roman" w:cs="Times New Roman"/>
                <w:sz w:val="24"/>
                <w:szCs w:val="24"/>
              </w:rPr>
            </w:pPr>
          </w:p>
        </w:tc>
        <w:tc>
          <w:tcPr>
            <w:tcW w:w="3090" w:type="dxa"/>
            <w:tcMar>
              <w:top w:w="30" w:type="dxa"/>
              <w:left w:w="30" w:type="dxa"/>
              <w:bottom w:w="30" w:type="dxa"/>
              <w:right w:w="30" w:type="dxa"/>
            </w:tcMar>
            <w:vAlign w:val="center"/>
            <w:hideMark/>
          </w:tcPr>
          <w:p w14:paraId="7CDD85D2" w14:textId="77777777" w:rsidR="000B22FE" w:rsidRPr="000B22FE" w:rsidRDefault="000B22FE" w:rsidP="000B22FE">
            <w:pPr>
              <w:spacing w:after="0" w:line="240" w:lineRule="auto"/>
              <w:rPr>
                <w:rFonts w:ascii="Times New Roman" w:eastAsia="Times New Roman" w:hAnsi="Times New Roman" w:cs="Times New Roman"/>
                <w:sz w:val="20"/>
                <w:szCs w:val="20"/>
              </w:rPr>
            </w:pPr>
          </w:p>
        </w:tc>
        <w:tc>
          <w:tcPr>
            <w:tcW w:w="3900" w:type="dxa"/>
            <w:tcMar>
              <w:top w:w="30" w:type="dxa"/>
              <w:left w:w="30" w:type="dxa"/>
              <w:bottom w:w="30" w:type="dxa"/>
              <w:right w:w="30" w:type="dxa"/>
            </w:tcMar>
            <w:vAlign w:val="center"/>
            <w:hideMark/>
          </w:tcPr>
          <w:p w14:paraId="5963D34E" w14:textId="77777777" w:rsidR="000B22FE" w:rsidRPr="000B22FE" w:rsidRDefault="000B22FE" w:rsidP="000B22FE">
            <w:pPr>
              <w:spacing w:after="0" w:line="240" w:lineRule="auto"/>
              <w:rPr>
                <w:rFonts w:ascii="Times New Roman" w:eastAsia="Times New Roman" w:hAnsi="Times New Roman" w:cs="Times New Roman"/>
                <w:sz w:val="20"/>
                <w:szCs w:val="20"/>
              </w:rPr>
            </w:pPr>
          </w:p>
        </w:tc>
      </w:tr>
      <w:tr w:rsidR="000B22FE" w:rsidRPr="000B22FE" w14:paraId="44E929E0" w14:textId="77777777" w:rsidTr="000B22FE">
        <w:tc>
          <w:tcPr>
            <w:tcW w:w="1860" w:type="dxa"/>
            <w:tcMar>
              <w:top w:w="30" w:type="dxa"/>
              <w:left w:w="30" w:type="dxa"/>
              <w:bottom w:w="30" w:type="dxa"/>
              <w:right w:w="30" w:type="dxa"/>
            </w:tcMar>
            <w:vAlign w:val="center"/>
            <w:hideMark/>
          </w:tcPr>
          <w:p w14:paraId="69FFB638"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Mathematics</w:t>
            </w:r>
          </w:p>
          <w:p w14:paraId="11FE7968"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i/>
                <w:iCs/>
                <w:sz w:val="24"/>
                <w:szCs w:val="24"/>
              </w:rPr>
              <w:t>Sample courses:</w:t>
            </w:r>
          </w:p>
          <w:p w14:paraId="6A84564F" w14:textId="77777777" w:rsidR="000B22FE" w:rsidRPr="000B22FE" w:rsidRDefault="000B22FE" w:rsidP="000B22FE">
            <w:pPr>
              <w:numPr>
                <w:ilvl w:val="0"/>
                <w:numId w:val="3"/>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College algebra</w:t>
            </w:r>
          </w:p>
          <w:p w14:paraId="71EFF222" w14:textId="77777777" w:rsidR="000B22FE" w:rsidRPr="000B22FE" w:rsidRDefault="000B22FE" w:rsidP="000B22FE">
            <w:pPr>
              <w:numPr>
                <w:ilvl w:val="0"/>
                <w:numId w:val="3"/>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Calculus</w:t>
            </w:r>
          </w:p>
          <w:p w14:paraId="1D28EF99" w14:textId="77777777" w:rsidR="000B22FE" w:rsidRPr="000B22FE" w:rsidRDefault="000B22FE" w:rsidP="000B22FE">
            <w:pPr>
              <w:numPr>
                <w:ilvl w:val="0"/>
                <w:numId w:val="3"/>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Geometry</w:t>
            </w:r>
          </w:p>
          <w:p w14:paraId="467C9421" w14:textId="77777777" w:rsidR="000B22FE" w:rsidRPr="000B22FE" w:rsidRDefault="000B22FE" w:rsidP="000B22FE">
            <w:pPr>
              <w:numPr>
                <w:ilvl w:val="0"/>
                <w:numId w:val="3"/>
              </w:numPr>
              <w:spacing w:before="100" w:beforeAutospacing="1" w:after="0"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Trigonometry</w:t>
            </w:r>
          </w:p>
        </w:tc>
        <w:tc>
          <w:tcPr>
            <w:tcW w:w="1230" w:type="dxa"/>
            <w:tcMar>
              <w:top w:w="30" w:type="dxa"/>
              <w:left w:w="30" w:type="dxa"/>
              <w:bottom w:w="30" w:type="dxa"/>
              <w:right w:w="30" w:type="dxa"/>
            </w:tcMar>
            <w:vAlign w:val="center"/>
            <w:hideMark/>
          </w:tcPr>
          <w:p w14:paraId="344B7DC5" w14:textId="77777777" w:rsidR="000B22FE" w:rsidRPr="000B22FE" w:rsidRDefault="000B22FE" w:rsidP="000B22FE">
            <w:pPr>
              <w:numPr>
                <w:ilvl w:val="0"/>
                <w:numId w:val="3"/>
              </w:numPr>
              <w:spacing w:before="100" w:beforeAutospacing="1" w:after="0" w:line="240" w:lineRule="auto"/>
              <w:ind w:left="1095"/>
              <w:rPr>
                <w:rFonts w:ascii="Times New Roman" w:eastAsia="Times New Roman" w:hAnsi="Times New Roman" w:cs="Times New Roman"/>
                <w:sz w:val="24"/>
                <w:szCs w:val="24"/>
              </w:rPr>
            </w:pPr>
          </w:p>
        </w:tc>
        <w:tc>
          <w:tcPr>
            <w:tcW w:w="3090" w:type="dxa"/>
            <w:tcMar>
              <w:top w:w="30" w:type="dxa"/>
              <w:left w:w="30" w:type="dxa"/>
              <w:bottom w:w="30" w:type="dxa"/>
              <w:right w:w="30" w:type="dxa"/>
            </w:tcMar>
            <w:vAlign w:val="center"/>
            <w:hideMark/>
          </w:tcPr>
          <w:p w14:paraId="4F24C8DB" w14:textId="77777777" w:rsidR="000B22FE" w:rsidRPr="000B22FE" w:rsidRDefault="000B22FE" w:rsidP="000B22FE">
            <w:pPr>
              <w:spacing w:after="0" w:line="240" w:lineRule="auto"/>
              <w:rPr>
                <w:rFonts w:ascii="Times New Roman" w:eastAsia="Times New Roman" w:hAnsi="Times New Roman" w:cs="Times New Roman"/>
                <w:sz w:val="20"/>
                <w:szCs w:val="20"/>
              </w:rPr>
            </w:pPr>
          </w:p>
        </w:tc>
        <w:tc>
          <w:tcPr>
            <w:tcW w:w="3900" w:type="dxa"/>
            <w:tcMar>
              <w:top w:w="30" w:type="dxa"/>
              <w:left w:w="30" w:type="dxa"/>
              <w:bottom w:w="30" w:type="dxa"/>
              <w:right w:w="30" w:type="dxa"/>
            </w:tcMar>
            <w:vAlign w:val="center"/>
            <w:hideMark/>
          </w:tcPr>
          <w:p w14:paraId="513A4EAD" w14:textId="77777777" w:rsidR="000B22FE" w:rsidRPr="000B22FE" w:rsidRDefault="000B22FE" w:rsidP="000B22FE">
            <w:pPr>
              <w:spacing w:after="0" w:line="240" w:lineRule="auto"/>
              <w:rPr>
                <w:rFonts w:ascii="Times New Roman" w:eastAsia="Times New Roman" w:hAnsi="Times New Roman" w:cs="Times New Roman"/>
                <w:sz w:val="20"/>
                <w:szCs w:val="20"/>
              </w:rPr>
            </w:pPr>
          </w:p>
        </w:tc>
      </w:tr>
      <w:tr w:rsidR="000B22FE" w:rsidRPr="000B22FE" w14:paraId="59E6F550" w14:textId="77777777" w:rsidTr="000B22FE">
        <w:tc>
          <w:tcPr>
            <w:tcW w:w="1860" w:type="dxa"/>
            <w:tcMar>
              <w:top w:w="30" w:type="dxa"/>
              <w:left w:w="30" w:type="dxa"/>
              <w:bottom w:w="30" w:type="dxa"/>
              <w:right w:w="30" w:type="dxa"/>
            </w:tcMar>
            <w:vAlign w:val="center"/>
            <w:hideMark/>
          </w:tcPr>
          <w:p w14:paraId="3FF846D9"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Life &amp;/or Physical Sciences</w:t>
            </w:r>
          </w:p>
          <w:p w14:paraId="32C2CFD2"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i/>
                <w:iCs/>
                <w:sz w:val="24"/>
                <w:szCs w:val="24"/>
              </w:rPr>
              <w:t>Sample courses:</w:t>
            </w:r>
          </w:p>
          <w:p w14:paraId="76AB6EB9" w14:textId="77777777" w:rsidR="000B22FE" w:rsidRPr="000B22FE" w:rsidRDefault="000B22FE" w:rsidP="000B22FE">
            <w:pPr>
              <w:numPr>
                <w:ilvl w:val="0"/>
                <w:numId w:val="4"/>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A &amp; P</w:t>
            </w:r>
          </w:p>
          <w:p w14:paraId="29C39B55" w14:textId="77777777" w:rsidR="000B22FE" w:rsidRPr="000B22FE" w:rsidRDefault="000B22FE" w:rsidP="000B22FE">
            <w:pPr>
              <w:numPr>
                <w:ilvl w:val="0"/>
                <w:numId w:val="4"/>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Biology</w:t>
            </w:r>
          </w:p>
          <w:p w14:paraId="502AC38D" w14:textId="77777777" w:rsidR="000B22FE" w:rsidRPr="000B22FE" w:rsidRDefault="000B22FE" w:rsidP="000B22FE">
            <w:pPr>
              <w:numPr>
                <w:ilvl w:val="0"/>
                <w:numId w:val="4"/>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Chemistry</w:t>
            </w:r>
          </w:p>
          <w:p w14:paraId="139CD07E" w14:textId="77777777" w:rsidR="000B22FE" w:rsidRPr="000B22FE" w:rsidRDefault="000B22FE" w:rsidP="000B22FE">
            <w:pPr>
              <w:numPr>
                <w:ilvl w:val="0"/>
                <w:numId w:val="4"/>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Biochemistry</w:t>
            </w:r>
          </w:p>
          <w:p w14:paraId="01F72434" w14:textId="77777777" w:rsidR="000B22FE" w:rsidRPr="000B22FE" w:rsidRDefault="000B22FE" w:rsidP="000B22FE">
            <w:pPr>
              <w:numPr>
                <w:ilvl w:val="0"/>
                <w:numId w:val="4"/>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Microbiology</w:t>
            </w:r>
          </w:p>
          <w:p w14:paraId="01349BBD" w14:textId="77777777" w:rsidR="000B22FE" w:rsidRPr="000B22FE" w:rsidRDefault="000B22FE" w:rsidP="000B22FE">
            <w:pPr>
              <w:numPr>
                <w:ilvl w:val="0"/>
                <w:numId w:val="4"/>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Physics</w:t>
            </w:r>
          </w:p>
          <w:p w14:paraId="5A4741A8" w14:textId="77777777" w:rsidR="000B22FE" w:rsidRPr="000B22FE" w:rsidRDefault="000B22FE" w:rsidP="000B22FE">
            <w:pPr>
              <w:numPr>
                <w:ilvl w:val="0"/>
                <w:numId w:val="4"/>
              </w:numPr>
              <w:spacing w:before="100" w:beforeAutospacing="1" w:after="0"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Nutrition</w:t>
            </w:r>
          </w:p>
        </w:tc>
        <w:tc>
          <w:tcPr>
            <w:tcW w:w="1230" w:type="dxa"/>
            <w:tcMar>
              <w:top w:w="30" w:type="dxa"/>
              <w:left w:w="30" w:type="dxa"/>
              <w:bottom w:w="30" w:type="dxa"/>
              <w:right w:w="30" w:type="dxa"/>
            </w:tcMar>
            <w:vAlign w:val="center"/>
            <w:hideMark/>
          </w:tcPr>
          <w:p w14:paraId="7AAEAA01" w14:textId="77777777" w:rsidR="000B22FE" w:rsidRPr="000B22FE" w:rsidRDefault="000B22FE" w:rsidP="000B22FE">
            <w:pPr>
              <w:numPr>
                <w:ilvl w:val="0"/>
                <w:numId w:val="4"/>
              </w:numPr>
              <w:spacing w:before="100" w:beforeAutospacing="1" w:after="0" w:line="240" w:lineRule="auto"/>
              <w:ind w:left="1095"/>
              <w:rPr>
                <w:rFonts w:ascii="Times New Roman" w:eastAsia="Times New Roman" w:hAnsi="Times New Roman" w:cs="Times New Roman"/>
                <w:sz w:val="24"/>
                <w:szCs w:val="24"/>
              </w:rPr>
            </w:pPr>
          </w:p>
        </w:tc>
        <w:tc>
          <w:tcPr>
            <w:tcW w:w="3090" w:type="dxa"/>
            <w:tcMar>
              <w:top w:w="30" w:type="dxa"/>
              <w:left w:w="30" w:type="dxa"/>
              <w:bottom w:w="30" w:type="dxa"/>
              <w:right w:w="30" w:type="dxa"/>
            </w:tcMar>
            <w:vAlign w:val="center"/>
            <w:hideMark/>
          </w:tcPr>
          <w:p w14:paraId="19BCEF9D" w14:textId="77777777" w:rsidR="000B22FE" w:rsidRPr="000B22FE" w:rsidRDefault="000B22FE" w:rsidP="000B22FE">
            <w:pPr>
              <w:spacing w:after="0" w:line="240" w:lineRule="auto"/>
              <w:rPr>
                <w:rFonts w:ascii="Times New Roman" w:eastAsia="Times New Roman" w:hAnsi="Times New Roman" w:cs="Times New Roman"/>
                <w:sz w:val="20"/>
                <w:szCs w:val="20"/>
              </w:rPr>
            </w:pPr>
          </w:p>
        </w:tc>
        <w:tc>
          <w:tcPr>
            <w:tcW w:w="3900" w:type="dxa"/>
            <w:tcMar>
              <w:top w:w="30" w:type="dxa"/>
              <w:left w:w="30" w:type="dxa"/>
              <w:bottom w:w="30" w:type="dxa"/>
              <w:right w:w="30" w:type="dxa"/>
            </w:tcMar>
            <w:vAlign w:val="center"/>
            <w:hideMark/>
          </w:tcPr>
          <w:p w14:paraId="00410845" w14:textId="77777777" w:rsidR="000B22FE" w:rsidRPr="000B22FE" w:rsidRDefault="000B22FE" w:rsidP="000B22FE">
            <w:pPr>
              <w:spacing w:after="0" w:line="240" w:lineRule="auto"/>
              <w:rPr>
                <w:rFonts w:ascii="Times New Roman" w:eastAsia="Times New Roman" w:hAnsi="Times New Roman" w:cs="Times New Roman"/>
                <w:sz w:val="20"/>
                <w:szCs w:val="20"/>
              </w:rPr>
            </w:pPr>
          </w:p>
        </w:tc>
      </w:tr>
      <w:tr w:rsidR="000B22FE" w:rsidRPr="000B22FE" w14:paraId="0A38DE9D" w14:textId="77777777" w:rsidTr="000B22FE">
        <w:tc>
          <w:tcPr>
            <w:tcW w:w="1860" w:type="dxa"/>
            <w:tcMar>
              <w:top w:w="30" w:type="dxa"/>
              <w:left w:w="30" w:type="dxa"/>
              <w:bottom w:w="30" w:type="dxa"/>
              <w:right w:w="30" w:type="dxa"/>
            </w:tcMar>
            <w:vAlign w:val="center"/>
            <w:hideMark/>
          </w:tcPr>
          <w:p w14:paraId="0C5DEB63"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Humanities</w:t>
            </w:r>
          </w:p>
          <w:p w14:paraId="0A1BF75B"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i/>
                <w:iCs/>
                <w:sz w:val="24"/>
                <w:szCs w:val="24"/>
              </w:rPr>
              <w:t>Sample courses:</w:t>
            </w:r>
          </w:p>
          <w:p w14:paraId="6DED0EFC" w14:textId="77777777" w:rsidR="000B22FE" w:rsidRPr="000B22FE" w:rsidRDefault="000B22FE" w:rsidP="000B22FE">
            <w:pPr>
              <w:numPr>
                <w:ilvl w:val="0"/>
                <w:numId w:val="5"/>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Art</w:t>
            </w:r>
          </w:p>
          <w:p w14:paraId="3A64CAD7" w14:textId="77777777" w:rsidR="000B22FE" w:rsidRPr="000B22FE" w:rsidRDefault="000B22FE" w:rsidP="000B22FE">
            <w:pPr>
              <w:numPr>
                <w:ilvl w:val="0"/>
                <w:numId w:val="5"/>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Music</w:t>
            </w:r>
          </w:p>
          <w:p w14:paraId="47C66628" w14:textId="77777777" w:rsidR="000B22FE" w:rsidRPr="000B22FE" w:rsidRDefault="000B22FE" w:rsidP="000B22FE">
            <w:pPr>
              <w:numPr>
                <w:ilvl w:val="0"/>
                <w:numId w:val="5"/>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lastRenderedPageBreak/>
              <w:t>Theater</w:t>
            </w:r>
          </w:p>
          <w:p w14:paraId="2149F462" w14:textId="77777777" w:rsidR="000B22FE" w:rsidRPr="000B22FE" w:rsidRDefault="000B22FE" w:rsidP="000B22FE">
            <w:pPr>
              <w:numPr>
                <w:ilvl w:val="0"/>
                <w:numId w:val="5"/>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Literature</w:t>
            </w:r>
          </w:p>
          <w:p w14:paraId="2D312400" w14:textId="77777777" w:rsidR="000B22FE" w:rsidRPr="000B22FE" w:rsidRDefault="000B22FE" w:rsidP="000B22FE">
            <w:pPr>
              <w:numPr>
                <w:ilvl w:val="0"/>
                <w:numId w:val="5"/>
              </w:numPr>
              <w:spacing w:before="100" w:beforeAutospacing="1" w:after="0"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History</w:t>
            </w:r>
          </w:p>
        </w:tc>
        <w:tc>
          <w:tcPr>
            <w:tcW w:w="1230" w:type="dxa"/>
            <w:tcMar>
              <w:top w:w="30" w:type="dxa"/>
              <w:left w:w="30" w:type="dxa"/>
              <w:bottom w:w="30" w:type="dxa"/>
              <w:right w:w="30" w:type="dxa"/>
            </w:tcMar>
            <w:vAlign w:val="center"/>
            <w:hideMark/>
          </w:tcPr>
          <w:p w14:paraId="513EEA04" w14:textId="77777777" w:rsidR="000B22FE" w:rsidRPr="000B22FE" w:rsidRDefault="000B22FE" w:rsidP="000B22FE">
            <w:pPr>
              <w:numPr>
                <w:ilvl w:val="0"/>
                <w:numId w:val="5"/>
              </w:numPr>
              <w:spacing w:before="100" w:beforeAutospacing="1" w:after="0" w:line="240" w:lineRule="auto"/>
              <w:ind w:left="1095"/>
              <w:rPr>
                <w:rFonts w:ascii="Times New Roman" w:eastAsia="Times New Roman" w:hAnsi="Times New Roman" w:cs="Times New Roman"/>
                <w:sz w:val="24"/>
                <w:szCs w:val="24"/>
              </w:rPr>
            </w:pPr>
          </w:p>
        </w:tc>
        <w:tc>
          <w:tcPr>
            <w:tcW w:w="3090" w:type="dxa"/>
            <w:tcMar>
              <w:top w:w="30" w:type="dxa"/>
              <w:left w:w="30" w:type="dxa"/>
              <w:bottom w:w="30" w:type="dxa"/>
              <w:right w:w="30" w:type="dxa"/>
            </w:tcMar>
            <w:vAlign w:val="center"/>
            <w:hideMark/>
          </w:tcPr>
          <w:p w14:paraId="75A4895F" w14:textId="77777777" w:rsidR="000B22FE" w:rsidRPr="000B22FE" w:rsidRDefault="000B22FE" w:rsidP="000B22FE">
            <w:pPr>
              <w:spacing w:after="0" w:line="240" w:lineRule="auto"/>
              <w:rPr>
                <w:rFonts w:ascii="Times New Roman" w:eastAsia="Times New Roman" w:hAnsi="Times New Roman" w:cs="Times New Roman"/>
                <w:sz w:val="20"/>
                <w:szCs w:val="20"/>
              </w:rPr>
            </w:pPr>
          </w:p>
        </w:tc>
        <w:tc>
          <w:tcPr>
            <w:tcW w:w="3900" w:type="dxa"/>
            <w:tcMar>
              <w:top w:w="30" w:type="dxa"/>
              <w:left w:w="30" w:type="dxa"/>
              <w:bottom w:w="30" w:type="dxa"/>
              <w:right w:w="30" w:type="dxa"/>
            </w:tcMar>
            <w:vAlign w:val="center"/>
            <w:hideMark/>
          </w:tcPr>
          <w:p w14:paraId="4436ED42" w14:textId="77777777" w:rsidR="000B22FE" w:rsidRPr="000B22FE" w:rsidRDefault="000B22FE" w:rsidP="000B22FE">
            <w:pPr>
              <w:spacing w:after="0" w:line="240" w:lineRule="auto"/>
              <w:rPr>
                <w:rFonts w:ascii="Times New Roman" w:eastAsia="Times New Roman" w:hAnsi="Times New Roman" w:cs="Times New Roman"/>
                <w:sz w:val="20"/>
                <w:szCs w:val="20"/>
              </w:rPr>
            </w:pPr>
          </w:p>
        </w:tc>
      </w:tr>
      <w:tr w:rsidR="000B22FE" w:rsidRPr="000B22FE" w14:paraId="347090D8" w14:textId="77777777" w:rsidTr="000B22FE">
        <w:tc>
          <w:tcPr>
            <w:tcW w:w="1860" w:type="dxa"/>
            <w:tcMar>
              <w:top w:w="30" w:type="dxa"/>
              <w:left w:w="30" w:type="dxa"/>
              <w:bottom w:w="30" w:type="dxa"/>
              <w:right w:w="30" w:type="dxa"/>
            </w:tcMar>
            <w:vAlign w:val="center"/>
            <w:hideMark/>
          </w:tcPr>
          <w:p w14:paraId="42C0D426"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b/>
                <w:bCs/>
                <w:sz w:val="24"/>
                <w:szCs w:val="24"/>
              </w:rPr>
              <w:t>Social and Behavioral Sciences</w:t>
            </w:r>
          </w:p>
          <w:p w14:paraId="7A978899" w14:textId="77777777" w:rsidR="000B22FE" w:rsidRPr="000B22FE" w:rsidRDefault="000B22FE" w:rsidP="000B22FE">
            <w:pPr>
              <w:spacing w:before="180" w:after="0" w:line="240" w:lineRule="auto"/>
              <w:rPr>
                <w:rFonts w:ascii="Times New Roman" w:eastAsia="Times New Roman" w:hAnsi="Times New Roman" w:cs="Times New Roman"/>
                <w:sz w:val="24"/>
                <w:szCs w:val="24"/>
              </w:rPr>
            </w:pPr>
            <w:r w:rsidRPr="000B22FE">
              <w:rPr>
                <w:rFonts w:ascii="Times New Roman" w:eastAsia="Times New Roman" w:hAnsi="Times New Roman" w:cs="Times New Roman"/>
                <w:i/>
                <w:iCs/>
                <w:sz w:val="24"/>
                <w:szCs w:val="24"/>
              </w:rPr>
              <w:t>Sample courses:</w:t>
            </w:r>
          </w:p>
          <w:p w14:paraId="22604AC6" w14:textId="77777777" w:rsidR="000B22FE" w:rsidRPr="000B22FE" w:rsidRDefault="000B22FE" w:rsidP="000B22FE">
            <w:pPr>
              <w:numPr>
                <w:ilvl w:val="0"/>
                <w:numId w:val="6"/>
              </w:numPr>
              <w:spacing w:before="100" w:beforeAutospacing="1" w:after="100" w:afterAutospacing="1"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Psychology</w:t>
            </w:r>
          </w:p>
          <w:p w14:paraId="632144B3" w14:textId="77777777" w:rsidR="000B22FE" w:rsidRPr="000B22FE" w:rsidRDefault="000B22FE" w:rsidP="000B22FE">
            <w:pPr>
              <w:numPr>
                <w:ilvl w:val="0"/>
                <w:numId w:val="6"/>
              </w:numPr>
              <w:spacing w:before="100" w:beforeAutospacing="1" w:after="0" w:line="240" w:lineRule="auto"/>
              <w:ind w:left="1095"/>
              <w:rPr>
                <w:rFonts w:ascii="Times New Roman" w:eastAsia="Times New Roman" w:hAnsi="Times New Roman" w:cs="Times New Roman"/>
                <w:sz w:val="24"/>
                <w:szCs w:val="24"/>
              </w:rPr>
            </w:pPr>
            <w:r w:rsidRPr="000B22FE">
              <w:rPr>
                <w:rFonts w:ascii="Times New Roman" w:eastAsia="Times New Roman" w:hAnsi="Times New Roman" w:cs="Times New Roman"/>
                <w:sz w:val="24"/>
                <w:szCs w:val="24"/>
              </w:rPr>
              <w:t>Sociology</w:t>
            </w:r>
          </w:p>
        </w:tc>
        <w:tc>
          <w:tcPr>
            <w:tcW w:w="1230" w:type="dxa"/>
            <w:tcMar>
              <w:top w:w="30" w:type="dxa"/>
              <w:left w:w="30" w:type="dxa"/>
              <w:bottom w:w="30" w:type="dxa"/>
              <w:right w:w="30" w:type="dxa"/>
            </w:tcMar>
            <w:vAlign w:val="center"/>
            <w:hideMark/>
          </w:tcPr>
          <w:p w14:paraId="0E557EC4" w14:textId="77777777" w:rsidR="000B22FE" w:rsidRPr="000B22FE" w:rsidRDefault="000B22FE" w:rsidP="000B22FE">
            <w:pPr>
              <w:numPr>
                <w:ilvl w:val="0"/>
                <w:numId w:val="6"/>
              </w:numPr>
              <w:spacing w:before="100" w:beforeAutospacing="1" w:after="0" w:line="240" w:lineRule="auto"/>
              <w:ind w:left="1095"/>
              <w:rPr>
                <w:rFonts w:ascii="Times New Roman" w:eastAsia="Times New Roman" w:hAnsi="Times New Roman" w:cs="Times New Roman"/>
                <w:sz w:val="24"/>
                <w:szCs w:val="24"/>
              </w:rPr>
            </w:pPr>
          </w:p>
        </w:tc>
        <w:tc>
          <w:tcPr>
            <w:tcW w:w="3090" w:type="dxa"/>
            <w:tcMar>
              <w:top w:w="30" w:type="dxa"/>
              <w:left w:w="30" w:type="dxa"/>
              <w:bottom w:w="30" w:type="dxa"/>
              <w:right w:w="30" w:type="dxa"/>
            </w:tcMar>
            <w:vAlign w:val="center"/>
            <w:hideMark/>
          </w:tcPr>
          <w:p w14:paraId="00ECE2B9" w14:textId="77777777" w:rsidR="000B22FE" w:rsidRPr="000B22FE" w:rsidRDefault="000B22FE" w:rsidP="000B22FE">
            <w:pPr>
              <w:spacing w:after="0" w:line="240" w:lineRule="auto"/>
              <w:rPr>
                <w:rFonts w:ascii="Times New Roman" w:eastAsia="Times New Roman" w:hAnsi="Times New Roman" w:cs="Times New Roman"/>
                <w:sz w:val="20"/>
                <w:szCs w:val="20"/>
              </w:rPr>
            </w:pPr>
          </w:p>
        </w:tc>
        <w:tc>
          <w:tcPr>
            <w:tcW w:w="3900" w:type="dxa"/>
            <w:tcMar>
              <w:top w:w="30" w:type="dxa"/>
              <w:left w:w="30" w:type="dxa"/>
              <w:bottom w:w="30" w:type="dxa"/>
              <w:right w:w="30" w:type="dxa"/>
            </w:tcMar>
            <w:vAlign w:val="center"/>
            <w:hideMark/>
          </w:tcPr>
          <w:p w14:paraId="1AC28B8E" w14:textId="77777777" w:rsidR="000B22FE" w:rsidRPr="000B22FE" w:rsidRDefault="000B22FE" w:rsidP="000B22FE">
            <w:pPr>
              <w:spacing w:after="0" w:line="240" w:lineRule="auto"/>
              <w:rPr>
                <w:rFonts w:ascii="Times New Roman" w:eastAsia="Times New Roman" w:hAnsi="Times New Roman" w:cs="Times New Roman"/>
                <w:sz w:val="20"/>
                <w:szCs w:val="20"/>
              </w:rPr>
            </w:pPr>
          </w:p>
        </w:tc>
      </w:tr>
      <w:tr w:rsidR="000B22FE" w:rsidRPr="000B22FE" w14:paraId="34048176" w14:textId="77777777" w:rsidTr="000B22FE">
        <w:tc>
          <w:tcPr>
            <w:tcW w:w="1860" w:type="dxa"/>
            <w:shd w:val="clear" w:color="auto" w:fill="FFFFFF"/>
            <w:tcMar>
              <w:top w:w="30" w:type="dxa"/>
              <w:left w:w="30" w:type="dxa"/>
              <w:bottom w:w="30" w:type="dxa"/>
              <w:right w:w="30" w:type="dxa"/>
            </w:tcMar>
            <w:vAlign w:val="center"/>
            <w:hideMark/>
          </w:tcPr>
          <w:p w14:paraId="38CE476D" w14:textId="77777777" w:rsidR="000B22FE" w:rsidRDefault="000B22FE" w:rsidP="000B22FE">
            <w:pPr>
              <w:spacing w:after="0" w:line="240" w:lineRule="auto"/>
              <w:rPr>
                <w:rFonts w:ascii="Helvetica" w:eastAsia="Times New Roman" w:hAnsi="Helvetica" w:cs="Helvetica"/>
                <w:color w:val="000000"/>
                <w:sz w:val="24"/>
                <w:szCs w:val="24"/>
              </w:rPr>
            </w:pPr>
            <w:r w:rsidRPr="000B22FE">
              <w:rPr>
                <w:rFonts w:ascii="Helvetica" w:eastAsia="Times New Roman" w:hAnsi="Helvetica" w:cs="Helvetica"/>
                <w:color w:val="000000"/>
                <w:sz w:val="24"/>
                <w:szCs w:val="24"/>
              </w:rPr>
              <w:t>Electives (if applicable)</w:t>
            </w:r>
          </w:p>
          <w:p w14:paraId="76491EB1" w14:textId="77777777" w:rsidR="000B22FE" w:rsidRPr="000B22FE" w:rsidRDefault="000B22FE" w:rsidP="000B22FE">
            <w:pPr>
              <w:shd w:val="clear" w:color="auto" w:fill="FFFFFF"/>
              <w:spacing w:before="180" w:after="180" w:line="240" w:lineRule="auto"/>
              <w:rPr>
                <w:rFonts w:ascii="Helvetica" w:eastAsia="Times New Roman" w:hAnsi="Helvetica" w:cs="Helvetica"/>
                <w:color w:val="000000"/>
                <w:sz w:val="24"/>
                <w:szCs w:val="24"/>
              </w:rPr>
            </w:pPr>
            <w:r w:rsidRPr="000B22FE">
              <w:rPr>
                <w:rFonts w:ascii="Helvetica" w:eastAsia="Times New Roman" w:hAnsi="Helvetica" w:cs="Helvetica"/>
                <w:b/>
                <w:bCs/>
                <w:sz w:val="28"/>
                <w:szCs w:val="28"/>
              </w:rPr>
              <w:t>Readings</w:t>
            </w:r>
          </w:p>
          <w:p w14:paraId="6E2B69BA" w14:textId="77777777" w:rsidR="000B22FE" w:rsidRPr="000B22FE" w:rsidRDefault="000B22FE" w:rsidP="000B22FE">
            <w:pPr>
              <w:numPr>
                <w:ilvl w:val="0"/>
                <w:numId w:val="7"/>
              </w:numPr>
              <w:shd w:val="clear" w:color="auto" w:fill="FFFFFF"/>
              <w:spacing w:beforeAutospacing="1" w:after="0" w:afterAutospacing="1" w:line="240" w:lineRule="auto"/>
              <w:ind w:left="1095"/>
              <w:rPr>
                <w:rFonts w:ascii="Helvetica" w:eastAsia="Times New Roman" w:hAnsi="Helvetica" w:cs="Helvetica"/>
                <w:color w:val="000000"/>
                <w:sz w:val="24"/>
                <w:szCs w:val="24"/>
              </w:rPr>
            </w:pPr>
            <w:proofErr w:type="spellStart"/>
            <w:r w:rsidRPr="000B22FE">
              <w:rPr>
                <w:rFonts w:ascii="Helvetica" w:eastAsia="Times New Roman" w:hAnsi="Helvetica" w:cs="Helvetica"/>
                <w:color w:val="000000"/>
                <w:sz w:val="24"/>
                <w:szCs w:val="24"/>
              </w:rPr>
              <w:t>Kempson</w:t>
            </w:r>
            <w:proofErr w:type="spellEnd"/>
            <w:r w:rsidRPr="000B22FE">
              <w:rPr>
                <w:rFonts w:ascii="Helvetica" w:eastAsia="Times New Roman" w:hAnsi="Helvetica" w:cs="Helvetica"/>
                <w:color w:val="000000"/>
                <w:sz w:val="24"/>
                <w:szCs w:val="24"/>
              </w:rPr>
              <w:t xml:space="preserve">, L., Bert, E., Bledsoe, E., &amp; </w:t>
            </w:r>
            <w:proofErr w:type="spellStart"/>
            <w:r w:rsidRPr="000B22FE">
              <w:rPr>
                <w:rFonts w:ascii="Helvetica" w:eastAsia="Times New Roman" w:hAnsi="Helvetica" w:cs="Helvetica"/>
                <w:color w:val="000000"/>
                <w:sz w:val="24"/>
                <w:szCs w:val="24"/>
              </w:rPr>
              <w:t>Poliakoff</w:t>
            </w:r>
            <w:proofErr w:type="spellEnd"/>
            <w:r w:rsidRPr="000B22FE">
              <w:rPr>
                <w:rFonts w:ascii="Helvetica" w:eastAsia="Times New Roman" w:hAnsi="Helvetica" w:cs="Helvetica"/>
                <w:color w:val="000000"/>
                <w:sz w:val="24"/>
                <w:szCs w:val="24"/>
              </w:rPr>
              <w:t xml:space="preserve">, M.  (year).  What will they learn? 2015-16.  A survey of core requirements at our </w:t>
            </w:r>
            <w:proofErr w:type="spellStart"/>
            <w:r w:rsidRPr="000B22FE">
              <w:rPr>
                <w:rFonts w:ascii="Helvetica" w:eastAsia="Times New Roman" w:hAnsi="Helvetica" w:cs="Helvetica"/>
                <w:color w:val="000000"/>
                <w:sz w:val="24"/>
                <w:szCs w:val="24"/>
              </w:rPr>
              <w:t>Nations</w:t>
            </w:r>
            <w:proofErr w:type="spellEnd"/>
            <w:r w:rsidRPr="000B22FE">
              <w:rPr>
                <w:rFonts w:ascii="Helvetica" w:eastAsia="Times New Roman" w:hAnsi="Helvetica" w:cs="Helvetica"/>
                <w:color w:val="000000"/>
                <w:sz w:val="24"/>
                <w:szCs w:val="24"/>
              </w:rPr>
              <w:t xml:space="preserve"> colleges and universities.</w:t>
            </w:r>
            <w:r w:rsidRPr="000B22FE">
              <w:rPr>
                <w:rFonts w:ascii="Helvetica" w:eastAsia="Times New Roman" w:hAnsi="Helvetica" w:cs="Helvetica"/>
                <w:i/>
                <w:iCs/>
                <w:color w:val="000000"/>
                <w:sz w:val="24"/>
                <w:szCs w:val="24"/>
              </w:rPr>
              <w:t>  American Council of Trustees and Alumni </w:t>
            </w:r>
            <w:r w:rsidRPr="000B22FE">
              <w:rPr>
                <w:rFonts w:ascii="Helvetica" w:eastAsia="Times New Roman" w:hAnsi="Helvetica" w:cs="Helvetica"/>
                <w:color w:val="000000"/>
                <w:sz w:val="24"/>
                <w:szCs w:val="24"/>
              </w:rPr>
              <w:t>[Technical Report].</w:t>
            </w:r>
            <w:r w:rsidRPr="000B22FE">
              <w:rPr>
                <w:rFonts w:ascii="Helvetica" w:eastAsia="Times New Roman" w:hAnsi="Helvetica" w:cs="Helvetica"/>
                <w:i/>
                <w:iCs/>
                <w:color w:val="000000"/>
                <w:sz w:val="24"/>
                <w:szCs w:val="24"/>
              </w:rPr>
              <w:t>  </w:t>
            </w:r>
            <w:r w:rsidRPr="000B22FE">
              <w:rPr>
                <w:rFonts w:ascii="Helvetica" w:eastAsia="Times New Roman" w:hAnsi="Helvetica" w:cs="Helvetica"/>
                <w:color w:val="000000"/>
                <w:sz w:val="24"/>
                <w:szCs w:val="24"/>
              </w:rPr>
              <w:t>Retrieved from </w:t>
            </w:r>
            <w:hyperlink r:id="rId7" w:tgtFrame="_blank" w:history="1">
              <w:r w:rsidRPr="000B22FE">
                <w:rPr>
                  <w:rFonts w:ascii="Helvetica" w:eastAsia="Times New Roman" w:hAnsi="Helvetica" w:cs="Helvetica"/>
                  <w:color w:val="0000FF"/>
                  <w:sz w:val="24"/>
                  <w:szCs w:val="24"/>
                  <w:u w:val="single"/>
                </w:rPr>
                <w:t>https://eric.ed.gov/?q=+preparation+for+job+hunting+university+students&amp;ft=on&amp;id=ED563821</w:t>
              </w:r>
              <w:r w:rsidRPr="000B22FE">
                <w:rPr>
                  <w:rFonts w:ascii="Helvetica" w:eastAsia="Times New Roman" w:hAnsi="Helvetica" w:cs="Helvetica"/>
                  <w:color w:val="0000FF"/>
                  <w:sz w:val="24"/>
                  <w:szCs w:val="24"/>
                  <w:u w:val="single"/>
                  <w:bdr w:val="none" w:sz="0" w:space="0" w:color="auto" w:frame="1"/>
                </w:rPr>
                <w:t> (Links to an external site.)</w:t>
              </w:r>
            </w:hyperlink>
          </w:p>
          <w:p w14:paraId="12840779" w14:textId="77777777" w:rsidR="000B22FE" w:rsidRPr="000B22FE" w:rsidRDefault="000B22FE" w:rsidP="000B22FE">
            <w:pPr>
              <w:shd w:val="clear" w:color="auto" w:fill="FFFFFF"/>
              <w:spacing w:after="0" w:line="240" w:lineRule="auto"/>
              <w:rPr>
                <w:rFonts w:ascii="Helvetica" w:eastAsia="Times New Roman" w:hAnsi="Helvetica" w:cs="Helvetica"/>
                <w:color w:val="000000"/>
                <w:sz w:val="24"/>
                <w:szCs w:val="24"/>
              </w:rPr>
            </w:pPr>
            <w:hyperlink r:id="rId8" w:tgtFrame="_blank" w:history="1">
              <w:r w:rsidRPr="000B22FE">
                <w:rPr>
                  <w:rFonts w:ascii="Helvetica" w:eastAsia="Times New Roman" w:hAnsi="Helvetica" w:cs="Helvetica"/>
                  <w:i/>
                  <w:iCs/>
                  <w:color w:val="0000FF"/>
                  <w:sz w:val="24"/>
                  <w:szCs w:val="24"/>
                  <w:u w:val="single"/>
                  <w:bdr w:val="none" w:sz="0" w:space="0" w:color="auto" w:frame="1"/>
                </w:rPr>
                <w:t> (Links to an external site.)</w:t>
              </w:r>
            </w:hyperlink>
            <w:r w:rsidRPr="000B22FE">
              <w:rPr>
                <w:rFonts w:ascii="Helvetica" w:eastAsia="Times New Roman" w:hAnsi="Helvetica" w:cs="Helvetica"/>
                <w:i/>
                <w:iCs/>
                <w:color w:val="000000"/>
                <w:sz w:val="24"/>
                <w:szCs w:val="24"/>
              </w:rPr>
              <w:t xml:space="preserve">Be sure to download the full text (PDF - see upper </w:t>
            </w:r>
            <w:proofErr w:type="gramStart"/>
            <w:r w:rsidRPr="000B22FE">
              <w:rPr>
                <w:rFonts w:ascii="Helvetica" w:eastAsia="Times New Roman" w:hAnsi="Helvetica" w:cs="Helvetica"/>
                <w:i/>
                <w:iCs/>
                <w:color w:val="000000"/>
                <w:sz w:val="24"/>
                <w:szCs w:val="24"/>
              </w:rPr>
              <w:t>right hand</w:t>
            </w:r>
            <w:proofErr w:type="gramEnd"/>
            <w:r w:rsidRPr="000B22FE">
              <w:rPr>
                <w:rFonts w:ascii="Helvetica" w:eastAsia="Times New Roman" w:hAnsi="Helvetica" w:cs="Helvetica"/>
                <w:i/>
                <w:iCs/>
                <w:color w:val="000000"/>
                <w:sz w:val="24"/>
                <w:szCs w:val="24"/>
              </w:rPr>
              <w:t xml:space="preserve"> corner when you click the link above).  Please focus your attention on pages 1-22; then scroll through the remaining pages and find the state scorecards for the states in which you completed your coursework.  How did it/they do?</w:t>
            </w:r>
          </w:p>
          <w:p w14:paraId="5D716DAB" w14:textId="49D2D8A6" w:rsidR="000B22FE" w:rsidRPr="000B22FE" w:rsidRDefault="000B22FE" w:rsidP="000B22FE">
            <w:pPr>
              <w:spacing w:after="0" w:line="240" w:lineRule="auto"/>
              <w:rPr>
                <w:rFonts w:ascii="Helvetica" w:eastAsia="Times New Roman" w:hAnsi="Helvetica" w:cs="Helvetica"/>
                <w:color w:val="000000"/>
                <w:sz w:val="24"/>
                <w:szCs w:val="24"/>
              </w:rPr>
            </w:pPr>
          </w:p>
        </w:tc>
        <w:tc>
          <w:tcPr>
            <w:tcW w:w="1230" w:type="dxa"/>
            <w:shd w:val="clear" w:color="auto" w:fill="FFFFFF"/>
            <w:tcMar>
              <w:top w:w="30" w:type="dxa"/>
              <w:left w:w="30" w:type="dxa"/>
              <w:bottom w:w="30" w:type="dxa"/>
              <w:right w:w="30" w:type="dxa"/>
            </w:tcMar>
            <w:vAlign w:val="center"/>
            <w:hideMark/>
          </w:tcPr>
          <w:p w14:paraId="486B7BB7" w14:textId="77777777" w:rsidR="000B22FE" w:rsidRDefault="000B22FE" w:rsidP="000B22FE">
            <w:pPr>
              <w:spacing w:after="0" w:line="240" w:lineRule="auto"/>
              <w:rPr>
                <w:rFonts w:ascii="Helvetica" w:eastAsia="Times New Roman" w:hAnsi="Helvetica" w:cs="Helvetica"/>
                <w:color w:val="000000"/>
                <w:sz w:val="24"/>
                <w:szCs w:val="24"/>
              </w:rPr>
            </w:pPr>
          </w:p>
          <w:p w14:paraId="63892E58" w14:textId="5E76073A" w:rsidR="000B22FE" w:rsidRPr="000B22FE" w:rsidRDefault="000B22FE" w:rsidP="000B22FE">
            <w:pPr>
              <w:spacing w:after="0" w:line="240" w:lineRule="auto"/>
              <w:rPr>
                <w:rFonts w:ascii="Helvetica" w:eastAsia="Times New Roman" w:hAnsi="Helvetica" w:cs="Helvetica"/>
                <w:color w:val="000000"/>
                <w:sz w:val="24"/>
                <w:szCs w:val="24"/>
              </w:rPr>
            </w:pPr>
          </w:p>
        </w:tc>
        <w:tc>
          <w:tcPr>
            <w:tcW w:w="0" w:type="auto"/>
            <w:vAlign w:val="center"/>
            <w:hideMark/>
          </w:tcPr>
          <w:p w14:paraId="20C3D9CF" w14:textId="77777777" w:rsidR="000B22FE" w:rsidRPr="000B22FE" w:rsidRDefault="000B22FE" w:rsidP="000B22FE">
            <w:pPr>
              <w:spacing w:after="0" w:line="240" w:lineRule="auto"/>
              <w:rPr>
                <w:rFonts w:ascii="Times New Roman" w:eastAsia="Times New Roman" w:hAnsi="Times New Roman" w:cs="Times New Roman"/>
                <w:sz w:val="20"/>
                <w:szCs w:val="20"/>
              </w:rPr>
            </w:pPr>
            <w:r w:rsidRPr="000B22FE">
              <w:rPr>
                <w:rFonts w:ascii="Times New Roman" w:eastAsia="Times New Roman" w:hAnsi="Times New Roman" w:cs="Times New Roman"/>
                <w:sz w:val="24"/>
                <w:szCs w:val="24"/>
              </w:rPr>
              <w:br/>
            </w:r>
          </w:p>
        </w:tc>
        <w:tc>
          <w:tcPr>
            <w:tcW w:w="0" w:type="auto"/>
            <w:vAlign w:val="center"/>
            <w:hideMark/>
          </w:tcPr>
          <w:p w14:paraId="1487ACFF" w14:textId="77777777" w:rsidR="000B22FE" w:rsidRPr="000B22FE" w:rsidRDefault="000B22FE" w:rsidP="000B22FE">
            <w:pPr>
              <w:spacing w:after="0" w:line="240" w:lineRule="auto"/>
              <w:rPr>
                <w:rFonts w:ascii="Times New Roman" w:eastAsia="Times New Roman" w:hAnsi="Times New Roman" w:cs="Times New Roman"/>
                <w:sz w:val="20"/>
                <w:szCs w:val="20"/>
              </w:rPr>
            </w:pPr>
          </w:p>
        </w:tc>
      </w:tr>
    </w:tbl>
    <w:p w14:paraId="647E7595" w14:textId="3CC76DFA" w:rsidR="00DF1C93" w:rsidRDefault="000B22FE" w:rsidP="00DF1C93">
      <w:pPr>
        <w:rPr>
          <w:rFonts w:ascii="Helvetica" w:hAnsi="Helvetica" w:cs="Helvetica"/>
          <w:color w:val="000000"/>
          <w:shd w:val="clear" w:color="auto" w:fill="FFFFFF"/>
        </w:rPr>
      </w:pPr>
      <w:r w:rsidRPr="000B22FE">
        <w:rPr>
          <w:rFonts w:ascii="Helvetica" w:hAnsi="Helvetica" w:cs="Helvetica"/>
          <w:color w:val="000000"/>
          <w:highlight w:val="yellow"/>
          <w:shd w:val="clear" w:color="auto" w:fill="FFFFFF"/>
        </w:rPr>
        <w:t>Video link below</w:t>
      </w:r>
    </w:p>
    <w:p w14:paraId="182B70E9" w14:textId="733EEDB9" w:rsidR="000B22FE" w:rsidRDefault="000B22FE" w:rsidP="00DF1C93">
      <w:pPr>
        <w:rPr>
          <w:rFonts w:ascii="Helvetica" w:hAnsi="Helvetica" w:cs="Helvetica"/>
          <w:color w:val="000000"/>
          <w:shd w:val="clear" w:color="auto" w:fill="FFFFFF"/>
        </w:rPr>
      </w:pPr>
      <w:r w:rsidRPr="000B22FE">
        <w:rPr>
          <w:rFonts w:ascii="Helvetica" w:hAnsi="Helvetica" w:cs="Helvetica"/>
          <w:color w:val="000000"/>
          <w:shd w:val="clear" w:color="auto" w:fill="FFFFFF"/>
        </w:rPr>
        <w:t>https://www.youtube.com/watch?v=ybYuN8vV2Zs</w:t>
      </w:r>
    </w:p>
    <w:p w14:paraId="127E3F65" w14:textId="77777777" w:rsidR="00DF1C93" w:rsidRDefault="00DF1C93" w:rsidP="00DF1C93"/>
    <w:sectPr w:rsidR="00DF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F07"/>
    <w:multiLevelType w:val="multilevel"/>
    <w:tmpl w:val="1D5A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6475D"/>
    <w:multiLevelType w:val="hybridMultilevel"/>
    <w:tmpl w:val="CD98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61E41"/>
    <w:multiLevelType w:val="multilevel"/>
    <w:tmpl w:val="9990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82066"/>
    <w:multiLevelType w:val="multilevel"/>
    <w:tmpl w:val="5956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254AD"/>
    <w:multiLevelType w:val="multilevel"/>
    <w:tmpl w:val="7CEA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2342E"/>
    <w:multiLevelType w:val="multilevel"/>
    <w:tmpl w:val="0BA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F1252"/>
    <w:multiLevelType w:val="multilevel"/>
    <w:tmpl w:val="042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93"/>
    <w:rsid w:val="000B22FE"/>
    <w:rsid w:val="005E2F2A"/>
    <w:rsid w:val="00856E88"/>
    <w:rsid w:val="00DF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B90E"/>
  <w15:chartTrackingRefBased/>
  <w15:docId w15:val="{1F6C68C8-721B-48AA-BDBD-815179D6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C93"/>
    <w:pPr>
      <w:ind w:left="720"/>
      <w:contextualSpacing/>
    </w:pPr>
  </w:style>
  <w:style w:type="paragraph" w:styleId="NormalWeb">
    <w:name w:val="Normal (Web)"/>
    <w:basedOn w:val="Normal"/>
    <w:uiPriority w:val="99"/>
    <w:semiHidden/>
    <w:unhideWhenUsed/>
    <w:rsid w:val="00DF1C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C93"/>
    <w:rPr>
      <w:color w:val="0000FF"/>
      <w:u w:val="single"/>
    </w:rPr>
  </w:style>
  <w:style w:type="character" w:customStyle="1" w:styleId="screenreader-only">
    <w:name w:val="screenreader-only"/>
    <w:basedOn w:val="DefaultParagraphFont"/>
    <w:rsid w:val="00DF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93080">
      <w:bodyDiv w:val="1"/>
      <w:marLeft w:val="0"/>
      <w:marRight w:val="0"/>
      <w:marTop w:val="0"/>
      <w:marBottom w:val="0"/>
      <w:divBdr>
        <w:top w:val="none" w:sz="0" w:space="0" w:color="auto"/>
        <w:left w:val="none" w:sz="0" w:space="0" w:color="auto"/>
        <w:bottom w:val="none" w:sz="0" w:space="0" w:color="auto"/>
        <w:right w:val="none" w:sz="0" w:space="0" w:color="auto"/>
      </w:divBdr>
    </w:div>
    <w:div w:id="1656301312">
      <w:bodyDiv w:val="1"/>
      <w:marLeft w:val="0"/>
      <w:marRight w:val="0"/>
      <w:marTop w:val="0"/>
      <w:marBottom w:val="0"/>
      <w:divBdr>
        <w:top w:val="none" w:sz="0" w:space="0" w:color="auto"/>
        <w:left w:val="none" w:sz="0" w:space="0" w:color="auto"/>
        <w:bottom w:val="none" w:sz="0" w:space="0" w:color="auto"/>
        <w:right w:val="none" w:sz="0" w:space="0" w:color="auto"/>
      </w:divBdr>
    </w:div>
    <w:div w:id="1765151476">
      <w:bodyDiv w:val="1"/>
      <w:marLeft w:val="0"/>
      <w:marRight w:val="0"/>
      <w:marTop w:val="0"/>
      <w:marBottom w:val="0"/>
      <w:divBdr>
        <w:top w:val="none" w:sz="0" w:space="0" w:color="auto"/>
        <w:left w:val="none" w:sz="0" w:space="0" w:color="auto"/>
        <w:bottom w:val="none" w:sz="0" w:space="0" w:color="auto"/>
        <w:right w:val="none" w:sz="0" w:space="0" w:color="auto"/>
      </w:divBdr>
    </w:div>
    <w:div w:id="20941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id=ED563821" TargetMode="External"/><Relationship Id="rId3" Type="http://schemas.openxmlformats.org/officeDocument/2006/relationships/settings" Target="settings.xml"/><Relationship Id="rId7" Type="http://schemas.openxmlformats.org/officeDocument/2006/relationships/hyperlink" Target="https://eric.ed.gov/?q=+preparation+for+job+hunting+university+students&amp;ft=on&amp;id=ED5638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brother.logan.edu:2443/login?url=http://www.nejm.org/" TargetMode="External"/><Relationship Id="rId5" Type="http://schemas.openxmlformats.org/officeDocument/2006/relationships/hyperlink" Target="http://www.webm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Robinson</dc:creator>
  <cp:keywords/>
  <dc:description/>
  <cp:lastModifiedBy>Natasha Robinson</cp:lastModifiedBy>
  <cp:revision>1</cp:revision>
  <dcterms:created xsi:type="dcterms:W3CDTF">2021-05-16T11:28:00Z</dcterms:created>
  <dcterms:modified xsi:type="dcterms:W3CDTF">2021-05-16T11:43:00Z</dcterms:modified>
</cp:coreProperties>
</file>